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C10" w:rsidRDefault="00360CE0">
      <w:r>
        <w:rPr>
          <w:rFonts w:ascii="Arial" w:hAnsi="Arial" w:cs="Arial"/>
          <w:color w:val="525C66"/>
          <w:sz w:val="26"/>
          <w:szCs w:val="26"/>
          <w:shd w:val="clear" w:color="auto" w:fill="FFFFFF"/>
        </w:rPr>
        <w:t>Выполнение курсовой работы состоит из следующих основных этапов: </w:t>
      </w:r>
      <w:r>
        <w:rPr>
          <w:rFonts w:ascii="Arial" w:hAnsi="Arial" w:cs="Arial"/>
          <w:color w:val="525C66"/>
          <w:sz w:val="26"/>
          <w:szCs w:val="26"/>
        </w:rPr>
        <w:br/>
      </w:r>
      <w:r>
        <w:rPr>
          <w:rFonts w:ascii="Arial" w:hAnsi="Arial" w:cs="Arial"/>
          <w:color w:val="525C66"/>
          <w:sz w:val="26"/>
          <w:szCs w:val="26"/>
          <w:shd w:val="clear" w:color="auto" w:fill="FFFFFF"/>
        </w:rPr>
        <w:t>1. Выбор темы курсовой работы (приложение 1). </w:t>
      </w:r>
      <w:r>
        <w:rPr>
          <w:rFonts w:ascii="Arial" w:hAnsi="Arial" w:cs="Arial"/>
          <w:color w:val="525C66"/>
          <w:sz w:val="26"/>
          <w:szCs w:val="26"/>
        </w:rPr>
        <w:br/>
      </w:r>
      <w:r>
        <w:rPr>
          <w:rFonts w:ascii="Arial" w:hAnsi="Arial" w:cs="Arial"/>
          <w:color w:val="525C66"/>
          <w:sz w:val="26"/>
          <w:szCs w:val="26"/>
          <w:shd w:val="clear" w:color="auto" w:fill="FFFFFF"/>
        </w:rPr>
        <w:t>2. Заполнение бланка задания на курсовую работу (приложение 3).Заполненный бланк выкладывается вместе с курсовой работой второй страницей после титульного листа.</w:t>
      </w:r>
      <w:r>
        <w:rPr>
          <w:rFonts w:ascii="Arial" w:hAnsi="Arial" w:cs="Arial"/>
          <w:color w:val="525C66"/>
          <w:sz w:val="26"/>
          <w:szCs w:val="26"/>
        </w:rPr>
        <w:br/>
      </w:r>
      <w:r>
        <w:rPr>
          <w:rFonts w:ascii="Arial" w:hAnsi="Arial" w:cs="Arial"/>
          <w:color w:val="525C66"/>
          <w:sz w:val="26"/>
          <w:szCs w:val="26"/>
          <w:shd w:val="clear" w:color="auto" w:fill="FFFFFF"/>
        </w:rPr>
        <w:t>3. Выполнение курсовой работы в соответствии с выбранной темой. </w:t>
      </w:r>
      <w:r>
        <w:rPr>
          <w:rFonts w:ascii="Arial" w:hAnsi="Arial" w:cs="Arial"/>
          <w:color w:val="525C66"/>
          <w:sz w:val="26"/>
          <w:szCs w:val="26"/>
        </w:rPr>
        <w:br/>
      </w:r>
      <w:r>
        <w:rPr>
          <w:rFonts w:ascii="Arial" w:hAnsi="Arial" w:cs="Arial"/>
          <w:color w:val="525C66"/>
          <w:sz w:val="26"/>
          <w:szCs w:val="26"/>
          <w:shd w:val="clear" w:color="auto" w:fill="FFFFFF"/>
        </w:rPr>
        <w:t>4. Корректировка материала в соответствии с замечаниями преподавателя/ассистента курса. </w:t>
      </w:r>
      <w:r>
        <w:rPr>
          <w:rFonts w:ascii="Arial" w:hAnsi="Arial" w:cs="Arial"/>
          <w:color w:val="525C66"/>
          <w:sz w:val="26"/>
          <w:szCs w:val="26"/>
        </w:rPr>
        <w:br/>
      </w:r>
      <w:r>
        <w:rPr>
          <w:rFonts w:ascii="Arial" w:hAnsi="Arial" w:cs="Arial"/>
          <w:color w:val="525C66"/>
          <w:sz w:val="26"/>
          <w:szCs w:val="26"/>
          <w:shd w:val="clear" w:color="auto" w:fill="FFFFFF"/>
        </w:rPr>
        <w:t>Выполнение курсовой работы направлено на формирование у вас умения: </w:t>
      </w:r>
      <w:r>
        <w:rPr>
          <w:rFonts w:ascii="Arial" w:hAnsi="Arial" w:cs="Arial"/>
          <w:color w:val="525C66"/>
          <w:sz w:val="26"/>
          <w:szCs w:val="26"/>
        </w:rPr>
        <w:br/>
      </w:r>
      <w:r>
        <w:rPr>
          <w:rFonts w:ascii="Arial" w:hAnsi="Arial" w:cs="Arial"/>
          <w:color w:val="525C66"/>
          <w:sz w:val="26"/>
          <w:szCs w:val="26"/>
          <w:shd w:val="clear" w:color="auto" w:fill="FFFFFF"/>
        </w:rPr>
        <w:t>– работать с учебной и научной литературой; </w:t>
      </w:r>
      <w:r>
        <w:rPr>
          <w:rFonts w:ascii="Arial" w:hAnsi="Arial" w:cs="Arial"/>
          <w:color w:val="525C66"/>
          <w:sz w:val="26"/>
          <w:szCs w:val="26"/>
        </w:rPr>
        <w:br/>
      </w:r>
      <w:r>
        <w:rPr>
          <w:rFonts w:ascii="Arial" w:hAnsi="Arial" w:cs="Arial"/>
          <w:color w:val="525C66"/>
          <w:sz w:val="26"/>
          <w:szCs w:val="26"/>
          <w:shd w:val="clear" w:color="auto" w:fill="FFFFFF"/>
        </w:rPr>
        <w:t>– анализировать, систематизировать и обобщать основные идеи изученного материала; </w:t>
      </w:r>
      <w:r>
        <w:rPr>
          <w:rFonts w:ascii="Arial" w:hAnsi="Arial" w:cs="Arial"/>
          <w:color w:val="525C66"/>
          <w:sz w:val="26"/>
          <w:szCs w:val="26"/>
        </w:rPr>
        <w:br/>
      </w:r>
      <w:r>
        <w:rPr>
          <w:rFonts w:ascii="Arial" w:hAnsi="Arial" w:cs="Arial"/>
          <w:color w:val="525C66"/>
          <w:sz w:val="26"/>
          <w:szCs w:val="26"/>
          <w:shd w:val="clear" w:color="auto" w:fill="FFFFFF"/>
        </w:rPr>
        <w:t>– делать авторские, научно аргументированные выводы с приведением материалов судебной практики и статистической информации; </w:t>
      </w:r>
      <w:r>
        <w:rPr>
          <w:rFonts w:ascii="Arial" w:hAnsi="Arial" w:cs="Arial"/>
          <w:color w:val="525C66"/>
          <w:sz w:val="26"/>
          <w:szCs w:val="26"/>
        </w:rPr>
        <w:br/>
      </w:r>
      <w:r>
        <w:rPr>
          <w:rFonts w:ascii="Arial" w:hAnsi="Arial" w:cs="Arial"/>
          <w:color w:val="525C66"/>
          <w:sz w:val="26"/>
          <w:szCs w:val="26"/>
          <w:shd w:val="clear" w:color="auto" w:fill="FFFFFF"/>
        </w:rPr>
        <w:t>– оформлять научный аппарат своей работы логично, последовательно, без повторов и грамматических ошибок. </w:t>
      </w:r>
      <w:r>
        <w:rPr>
          <w:rFonts w:ascii="Arial" w:hAnsi="Arial" w:cs="Arial"/>
          <w:color w:val="525C66"/>
          <w:sz w:val="26"/>
          <w:szCs w:val="26"/>
        </w:rPr>
        <w:br/>
      </w:r>
      <w:r>
        <w:rPr>
          <w:rFonts w:ascii="Arial" w:hAnsi="Arial" w:cs="Arial"/>
          <w:color w:val="525C66"/>
          <w:sz w:val="26"/>
          <w:szCs w:val="26"/>
          <w:shd w:val="clear" w:color="auto" w:fill="FFFFFF"/>
        </w:rPr>
        <w:t>Таким образом, текст курсовой работы и последующая ее устная защита позволяют преподавателю/ассистенту оценить, насколько данная работа является самостоятельным научным исследованием студента, и его умение юридически грамотно излагать свои мысли. Преподаватель/ассистент помогает вам не только уяснить суть проблемы, но и грамотно поставить цели и задачи курсовой работы, выбрать соответствующую научную литературу, законодательные и иные нормативные правовые акты. Вы имеете право задать вопросы на форуме в системе дистанционного образования.</w:t>
      </w:r>
      <w:bookmarkStart w:id="0" w:name="_GoBack"/>
      <w:bookmarkEnd w:id="0"/>
    </w:p>
    <w:sectPr w:rsidR="00C35C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C10"/>
    <w:rsid w:val="00360CE0"/>
    <w:rsid w:val="00C35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CF3905-DE91-43DF-80D0-65D27F707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2019-01-17T07:28:00Z</dcterms:created>
  <dcterms:modified xsi:type="dcterms:W3CDTF">2019-01-17T07:28:00Z</dcterms:modified>
</cp:coreProperties>
</file>